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7C" w:rsidRDefault="00A1697C" w:rsidP="00A1697C">
      <w:pPr>
        <w:pStyle w:val="Default"/>
      </w:pPr>
    </w:p>
    <w:p w:rsidR="00682617" w:rsidRDefault="00A1697C" w:rsidP="00682617">
      <w:pPr>
        <w:pStyle w:val="Default"/>
        <w:rPr>
          <w:sz w:val="28"/>
          <w:szCs w:val="28"/>
        </w:rPr>
      </w:pPr>
      <w:r>
        <w:t xml:space="preserve"> </w:t>
      </w:r>
      <w:bookmarkStart w:id="0" w:name="_GoBack"/>
      <w:bookmarkEnd w:id="0"/>
      <w:r w:rsidR="00682617">
        <w:rPr>
          <w:b/>
          <w:bCs/>
          <w:sz w:val="28"/>
          <w:szCs w:val="28"/>
        </w:rPr>
        <w:t xml:space="preserve">ЛІТЕРАТУРА </w:t>
      </w:r>
    </w:p>
    <w:p w:rsidR="00682617" w:rsidRDefault="00682617" w:rsidP="00682617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1. Тарасов В.В. Двух- и многодиапазонные оптико-</w:t>
      </w:r>
      <w:proofErr w:type="spellStart"/>
      <w:r>
        <w:rPr>
          <w:sz w:val="28"/>
          <w:szCs w:val="28"/>
        </w:rPr>
        <w:t>элетронные</w:t>
      </w:r>
      <w:proofErr w:type="spellEnd"/>
      <w:r>
        <w:rPr>
          <w:sz w:val="28"/>
          <w:szCs w:val="28"/>
        </w:rPr>
        <w:t xml:space="preserve"> системы с </w:t>
      </w:r>
      <w:proofErr w:type="spellStart"/>
      <w:r>
        <w:rPr>
          <w:sz w:val="28"/>
          <w:szCs w:val="28"/>
        </w:rPr>
        <w:t>маричными</w:t>
      </w:r>
      <w:proofErr w:type="spellEnd"/>
      <w:r>
        <w:rPr>
          <w:sz w:val="28"/>
          <w:szCs w:val="28"/>
        </w:rPr>
        <w:t xml:space="preserve"> приемниками излучения/ Тарасов В.В. Якушенков Ю.Г. – </w:t>
      </w:r>
      <w:proofErr w:type="spellStart"/>
      <w:proofErr w:type="gramStart"/>
      <w:r>
        <w:rPr>
          <w:sz w:val="28"/>
          <w:szCs w:val="28"/>
        </w:rPr>
        <w:t>М.:Университетская</w:t>
      </w:r>
      <w:proofErr w:type="spellEnd"/>
      <w:proofErr w:type="gramEnd"/>
      <w:r>
        <w:rPr>
          <w:sz w:val="28"/>
          <w:szCs w:val="28"/>
        </w:rPr>
        <w:t xml:space="preserve"> книга, Логос, 2007. – 192 с. </w:t>
      </w:r>
    </w:p>
    <w:p w:rsidR="00682617" w:rsidRDefault="00682617" w:rsidP="00682617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2. Тарасов В.В. Инфракрасные системы "смотрящего" типа/Тарасов В.В., Якушенков Ю.Г. - М.: Логос, 2004. – 269с. </w:t>
      </w:r>
    </w:p>
    <w:p w:rsidR="00682617" w:rsidRDefault="00682617" w:rsidP="00682617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3. У. </w:t>
      </w:r>
      <w:proofErr w:type="spellStart"/>
      <w:r>
        <w:rPr>
          <w:sz w:val="28"/>
          <w:szCs w:val="28"/>
        </w:rPr>
        <w:t>Волфа</w:t>
      </w:r>
      <w:proofErr w:type="spellEnd"/>
      <w:r>
        <w:rPr>
          <w:sz w:val="28"/>
          <w:szCs w:val="28"/>
        </w:rPr>
        <w:t xml:space="preserve"> Справочник по </w:t>
      </w:r>
      <w:proofErr w:type="spellStart"/>
      <w:r>
        <w:rPr>
          <w:sz w:val="28"/>
          <w:szCs w:val="28"/>
        </w:rPr>
        <w:t>инракрасной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технике./</w:t>
      </w:r>
      <w:proofErr w:type="gramEnd"/>
      <w:r>
        <w:rPr>
          <w:sz w:val="28"/>
          <w:szCs w:val="28"/>
        </w:rPr>
        <w:t xml:space="preserve">4-е изд. У. </w:t>
      </w:r>
      <w:proofErr w:type="spellStart"/>
      <w:r>
        <w:rPr>
          <w:sz w:val="28"/>
          <w:szCs w:val="28"/>
        </w:rPr>
        <w:t>Волфа</w:t>
      </w:r>
      <w:proofErr w:type="spellEnd"/>
      <w:r>
        <w:rPr>
          <w:sz w:val="28"/>
          <w:szCs w:val="28"/>
        </w:rPr>
        <w:t xml:space="preserve"> и Г. </w:t>
      </w:r>
      <w:proofErr w:type="spellStart"/>
      <w:r>
        <w:rPr>
          <w:sz w:val="28"/>
          <w:szCs w:val="28"/>
        </w:rPr>
        <w:t>Цисиса</w:t>
      </w:r>
      <w:proofErr w:type="spellEnd"/>
      <w:r>
        <w:rPr>
          <w:sz w:val="28"/>
          <w:szCs w:val="28"/>
        </w:rPr>
        <w:t xml:space="preserve">. - М: Мир, 1999. – 544 с. </w:t>
      </w:r>
    </w:p>
    <w:p w:rsidR="00682617" w:rsidRPr="00682617" w:rsidRDefault="00682617" w:rsidP="00682617">
      <w:pPr>
        <w:pStyle w:val="Default"/>
        <w:spacing w:after="197"/>
        <w:rPr>
          <w:sz w:val="28"/>
          <w:szCs w:val="28"/>
          <w:lang w:val="en-US"/>
        </w:rPr>
      </w:pPr>
      <w:r w:rsidRPr="00682617">
        <w:rPr>
          <w:sz w:val="28"/>
          <w:szCs w:val="28"/>
          <w:lang w:val="en-US"/>
        </w:rPr>
        <w:t xml:space="preserve">4. </w:t>
      </w:r>
      <w:proofErr w:type="spellStart"/>
      <w:r w:rsidRPr="00682617">
        <w:rPr>
          <w:sz w:val="28"/>
          <w:szCs w:val="28"/>
          <w:lang w:val="en-US"/>
        </w:rPr>
        <w:t>J.S.Accetta</w:t>
      </w:r>
      <w:proofErr w:type="spellEnd"/>
      <w:r w:rsidRPr="00682617">
        <w:rPr>
          <w:sz w:val="28"/>
          <w:szCs w:val="28"/>
          <w:lang w:val="en-US"/>
        </w:rPr>
        <w:t xml:space="preserve"> Infrared ad Electro-Optical System Handbook /</w:t>
      </w:r>
      <w:proofErr w:type="spellStart"/>
      <w:r w:rsidRPr="00682617">
        <w:rPr>
          <w:sz w:val="28"/>
          <w:szCs w:val="28"/>
          <w:lang w:val="en-US"/>
        </w:rPr>
        <w:t>J.S.Accetta</w:t>
      </w:r>
      <w:proofErr w:type="spellEnd"/>
      <w:r w:rsidRPr="00682617">
        <w:rPr>
          <w:sz w:val="28"/>
          <w:szCs w:val="28"/>
          <w:lang w:val="en-US"/>
        </w:rPr>
        <w:t xml:space="preserve">, D.L. Shumaker - ERIM, Ann Arbor, Bellingham: SPIE Proc., 1993. - 3024 p. </w:t>
      </w:r>
    </w:p>
    <w:p w:rsidR="00682617" w:rsidRPr="00682617" w:rsidRDefault="00682617" w:rsidP="00682617">
      <w:pPr>
        <w:pStyle w:val="Default"/>
        <w:spacing w:after="197"/>
        <w:rPr>
          <w:sz w:val="28"/>
          <w:szCs w:val="28"/>
          <w:lang w:val="en-US"/>
        </w:rPr>
      </w:pPr>
      <w:r w:rsidRPr="00682617">
        <w:rPr>
          <w:sz w:val="28"/>
          <w:szCs w:val="28"/>
          <w:lang w:val="en-US"/>
        </w:rPr>
        <w:t xml:space="preserve">5. </w:t>
      </w:r>
      <w:proofErr w:type="spellStart"/>
      <w:r>
        <w:rPr>
          <w:sz w:val="28"/>
          <w:szCs w:val="28"/>
        </w:rPr>
        <w:t>Климанський</w:t>
      </w:r>
      <w:proofErr w:type="spellEnd"/>
      <w:r w:rsidRPr="0068261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</w:t>
      </w:r>
      <w:r w:rsidRPr="0068261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</w:t>
      </w:r>
      <w:r w:rsidRPr="00682617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</w:rPr>
        <w:t>Методи</w:t>
      </w:r>
      <w:proofErr w:type="spellEnd"/>
      <w:r w:rsidRPr="0068261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комплексування</w:t>
      </w:r>
      <w:proofErr w:type="spellEnd"/>
      <w:r w:rsidRPr="0068261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зображень</w:t>
      </w:r>
      <w:proofErr w:type="spellEnd"/>
      <w:r w:rsidRPr="00682617">
        <w:rPr>
          <w:sz w:val="28"/>
          <w:szCs w:val="28"/>
          <w:lang w:val="en-US"/>
        </w:rPr>
        <w:t xml:space="preserve"> / </w:t>
      </w:r>
      <w:proofErr w:type="spellStart"/>
      <w:r>
        <w:rPr>
          <w:sz w:val="28"/>
          <w:szCs w:val="28"/>
        </w:rPr>
        <w:t>Климанський</w:t>
      </w:r>
      <w:proofErr w:type="spellEnd"/>
      <w:r w:rsidRPr="0068261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</w:t>
      </w:r>
      <w:r w:rsidRPr="0068261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</w:t>
      </w:r>
      <w:r w:rsidRPr="00682617">
        <w:rPr>
          <w:sz w:val="28"/>
          <w:szCs w:val="28"/>
          <w:lang w:val="en-US"/>
        </w:rPr>
        <w:t xml:space="preserve">., </w:t>
      </w:r>
      <w:proofErr w:type="spellStart"/>
      <w:r>
        <w:rPr>
          <w:sz w:val="28"/>
          <w:szCs w:val="28"/>
        </w:rPr>
        <w:t>Васильчук</w:t>
      </w:r>
      <w:proofErr w:type="spellEnd"/>
      <w:r w:rsidRPr="0068261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</w:t>
      </w:r>
      <w:r w:rsidRPr="0068261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</w:t>
      </w:r>
      <w:r w:rsidRPr="00682617">
        <w:rPr>
          <w:sz w:val="28"/>
          <w:szCs w:val="28"/>
          <w:lang w:val="en-US"/>
        </w:rPr>
        <w:t xml:space="preserve">., </w:t>
      </w:r>
      <w:r>
        <w:rPr>
          <w:sz w:val="28"/>
          <w:szCs w:val="28"/>
        </w:rPr>
        <w:t>Микитенко</w:t>
      </w:r>
      <w:r w:rsidRPr="0068261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68261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І</w:t>
      </w:r>
      <w:r w:rsidRPr="00682617">
        <w:rPr>
          <w:sz w:val="28"/>
          <w:szCs w:val="28"/>
          <w:lang w:val="en-US"/>
        </w:rPr>
        <w:t xml:space="preserve">.// </w:t>
      </w:r>
      <w:r>
        <w:rPr>
          <w:sz w:val="28"/>
          <w:szCs w:val="28"/>
        </w:rPr>
        <w:t>Х</w:t>
      </w:r>
      <w:r w:rsidRPr="00682617">
        <w:rPr>
          <w:sz w:val="28"/>
          <w:szCs w:val="28"/>
          <w:lang w:val="en-US"/>
        </w:rPr>
        <w:t xml:space="preserve">IV </w:t>
      </w:r>
      <w:proofErr w:type="spellStart"/>
      <w:r>
        <w:rPr>
          <w:sz w:val="28"/>
          <w:szCs w:val="28"/>
        </w:rPr>
        <w:t>Всеукраїнська</w:t>
      </w:r>
      <w:proofErr w:type="spellEnd"/>
      <w:r w:rsidRPr="0068261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науково</w:t>
      </w:r>
      <w:proofErr w:type="spellEnd"/>
      <w:r w:rsidRPr="00682617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практична</w:t>
      </w:r>
      <w:r w:rsidRPr="0068261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конференція</w:t>
      </w:r>
      <w:proofErr w:type="spellEnd"/>
      <w:r w:rsidRPr="0068261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 w:rsidRPr="00682617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аспірантів</w:t>
      </w:r>
      <w:proofErr w:type="spellEnd"/>
      <w:r w:rsidRPr="0068261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</w:t>
      </w:r>
      <w:r w:rsidRPr="0068261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молодих</w:t>
      </w:r>
      <w:proofErr w:type="spellEnd"/>
      <w:r w:rsidRPr="0068261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вчених</w:t>
      </w:r>
      <w:proofErr w:type="spellEnd"/>
      <w:r w:rsidRPr="00682617">
        <w:rPr>
          <w:sz w:val="28"/>
          <w:szCs w:val="28"/>
          <w:lang w:val="en-US"/>
        </w:rPr>
        <w:t xml:space="preserve"> «</w:t>
      </w:r>
      <w:proofErr w:type="spellStart"/>
      <w:r>
        <w:rPr>
          <w:sz w:val="28"/>
          <w:szCs w:val="28"/>
        </w:rPr>
        <w:t>Ефективність</w:t>
      </w:r>
      <w:proofErr w:type="spellEnd"/>
      <w:r w:rsidRPr="0068261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інженерних</w:t>
      </w:r>
      <w:proofErr w:type="spellEnd"/>
      <w:r w:rsidRPr="0068261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рішень</w:t>
      </w:r>
      <w:proofErr w:type="spellEnd"/>
      <w:r w:rsidRPr="0068261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</w:t>
      </w:r>
      <w:r w:rsidRPr="0068261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приладобудуванні</w:t>
      </w:r>
      <w:proofErr w:type="spellEnd"/>
      <w:r w:rsidRPr="00682617">
        <w:rPr>
          <w:sz w:val="28"/>
          <w:szCs w:val="28"/>
          <w:lang w:val="en-US"/>
        </w:rPr>
        <w:t xml:space="preserve">», 4-5 </w:t>
      </w:r>
      <w:proofErr w:type="spellStart"/>
      <w:r>
        <w:rPr>
          <w:sz w:val="28"/>
          <w:szCs w:val="28"/>
        </w:rPr>
        <w:t>грудня</w:t>
      </w:r>
      <w:proofErr w:type="spellEnd"/>
      <w:r w:rsidRPr="00682617">
        <w:rPr>
          <w:sz w:val="28"/>
          <w:szCs w:val="28"/>
          <w:lang w:val="en-US"/>
        </w:rPr>
        <w:t xml:space="preserve"> 2018 </w:t>
      </w:r>
      <w:r>
        <w:rPr>
          <w:sz w:val="28"/>
          <w:szCs w:val="28"/>
        </w:rPr>
        <w:t>р</w:t>
      </w:r>
      <w:r w:rsidRPr="00682617">
        <w:rPr>
          <w:sz w:val="28"/>
          <w:szCs w:val="28"/>
          <w:lang w:val="en-US"/>
        </w:rPr>
        <w:t xml:space="preserve">. – </w:t>
      </w:r>
      <w:r>
        <w:rPr>
          <w:sz w:val="28"/>
          <w:szCs w:val="28"/>
        </w:rPr>
        <w:t>К</w:t>
      </w:r>
      <w:r w:rsidRPr="00682617">
        <w:rPr>
          <w:sz w:val="28"/>
          <w:szCs w:val="28"/>
          <w:lang w:val="en-US"/>
        </w:rPr>
        <w:t xml:space="preserve">.: </w:t>
      </w:r>
      <w:r>
        <w:rPr>
          <w:sz w:val="28"/>
          <w:szCs w:val="28"/>
        </w:rPr>
        <w:t>ПБФ</w:t>
      </w:r>
      <w:r w:rsidRPr="0068261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КПІ</w:t>
      </w:r>
      <w:r w:rsidRPr="0068261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ім</w:t>
      </w:r>
      <w:proofErr w:type="spellEnd"/>
      <w:r w:rsidRPr="00682617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</w:rPr>
        <w:t>Ігоря</w:t>
      </w:r>
      <w:proofErr w:type="spellEnd"/>
      <w:r w:rsidRPr="0068261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Сікорського</w:t>
      </w:r>
      <w:proofErr w:type="spellEnd"/>
      <w:r w:rsidRPr="00682617">
        <w:rPr>
          <w:sz w:val="28"/>
          <w:szCs w:val="28"/>
          <w:lang w:val="en-US"/>
        </w:rPr>
        <w:t xml:space="preserve">. – 2018. – 62-64 </w:t>
      </w:r>
      <w:r>
        <w:rPr>
          <w:sz w:val="28"/>
          <w:szCs w:val="28"/>
        </w:rPr>
        <w:t>с</w:t>
      </w:r>
      <w:r w:rsidRPr="00682617">
        <w:rPr>
          <w:sz w:val="28"/>
          <w:szCs w:val="28"/>
          <w:lang w:val="en-US"/>
        </w:rPr>
        <w:t xml:space="preserve">. </w:t>
      </w:r>
    </w:p>
    <w:p w:rsidR="00682617" w:rsidRPr="00682617" w:rsidRDefault="00682617" w:rsidP="00682617">
      <w:pPr>
        <w:pStyle w:val="Default"/>
        <w:spacing w:after="197"/>
        <w:rPr>
          <w:sz w:val="28"/>
          <w:szCs w:val="28"/>
          <w:lang w:val="en-US"/>
        </w:rPr>
      </w:pPr>
      <w:r w:rsidRPr="00682617">
        <w:rPr>
          <w:sz w:val="28"/>
          <w:szCs w:val="28"/>
          <w:lang w:val="en-US"/>
        </w:rPr>
        <w:t xml:space="preserve">6. Otsu N. A threshold selection method from gray-level histograms /Otsu N// IEEE Trans. Sys., Man. - 1979. - № 9 – P. 62-66. </w:t>
      </w:r>
    </w:p>
    <w:p w:rsidR="00682617" w:rsidRDefault="00682617" w:rsidP="00682617">
      <w:pPr>
        <w:pStyle w:val="Default"/>
        <w:spacing w:after="197"/>
        <w:rPr>
          <w:sz w:val="28"/>
          <w:szCs w:val="28"/>
        </w:rPr>
      </w:pPr>
      <w:r w:rsidRPr="00682617">
        <w:rPr>
          <w:sz w:val="28"/>
          <w:szCs w:val="28"/>
          <w:lang w:val="en-US"/>
        </w:rPr>
        <w:t xml:space="preserve">7. Liu Z. "Context Enhancement through Infrared Vision: A Modified Fusion Scheme"/ Liu Z., </w:t>
      </w:r>
      <w:proofErr w:type="spellStart"/>
      <w:r w:rsidRPr="00682617">
        <w:rPr>
          <w:sz w:val="28"/>
          <w:szCs w:val="28"/>
          <w:lang w:val="en-US"/>
        </w:rPr>
        <w:t>Laganiere</w:t>
      </w:r>
      <w:proofErr w:type="spellEnd"/>
      <w:r w:rsidRPr="00682617">
        <w:rPr>
          <w:sz w:val="28"/>
          <w:szCs w:val="28"/>
          <w:lang w:val="en-US"/>
        </w:rPr>
        <w:t xml:space="preserve"> R.//Signal, Image and Video Processing – 2007. - Vol. 1, №. </w:t>
      </w:r>
      <w:r>
        <w:rPr>
          <w:sz w:val="28"/>
          <w:szCs w:val="28"/>
        </w:rPr>
        <w:t xml:space="preserve">4, - P. 293-301. </w:t>
      </w:r>
    </w:p>
    <w:p w:rsidR="00682617" w:rsidRDefault="00682617" w:rsidP="00682617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А.С.Васильев</w:t>
      </w:r>
      <w:proofErr w:type="spellEnd"/>
      <w:r>
        <w:rPr>
          <w:sz w:val="28"/>
          <w:szCs w:val="28"/>
        </w:rPr>
        <w:t xml:space="preserve"> Методы комплексирования изображений в многоспектральных оптико-электронных системах/ А.С. Васильев, А.В. </w:t>
      </w:r>
      <w:proofErr w:type="spellStart"/>
      <w:r>
        <w:rPr>
          <w:sz w:val="28"/>
          <w:szCs w:val="28"/>
        </w:rPr>
        <w:t>Трушкина</w:t>
      </w:r>
      <w:proofErr w:type="spellEnd"/>
      <w:r>
        <w:rPr>
          <w:sz w:val="28"/>
          <w:szCs w:val="28"/>
        </w:rPr>
        <w:t>// Приборостроение - 2017, т.60 №</w:t>
      </w:r>
      <w:proofErr w:type="gramStart"/>
      <w:r>
        <w:rPr>
          <w:sz w:val="28"/>
          <w:szCs w:val="28"/>
        </w:rPr>
        <w:t>7 ,</w:t>
      </w:r>
      <w:proofErr w:type="gramEnd"/>
      <w:r>
        <w:rPr>
          <w:sz w:val="28"/>
          <w:szCs w:val="28"/>
        </w:rPr>
        <w:t xml:space="preserve"> - С.647-653. </w:t>
      </w:r>
    </w:p>
    <w:p w:rsidR="00682617" w:rsidRDefault="00682617" w:rsidP="00682617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9. Аксенов О.Ю. Совмещение изображений/ Аксенов О.Ю. // Цифровая обработка сигналов - 2005 - № 3 – С. 51-55 </w:t>
      </w:r>
    </w:p>
    <w:p w:rsidR="00682617" w:rsidRDefault="00682617" w:rsidP="006826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В.А.Моисеев</w:t>
      </w:r>
      <w:proofErr w:type="spellEnd"/>
      <w:r>
        <w:rPr>
          <w:sz w:val="28"/>
          <w:szCs w:val="28"/>
        </w:rPr>
        <w:t xml:space="preserve"> Принципы построения </w:t>
      </w:r>
      <w:proofErr w:type="spellStart"/>
      <w:r>
        <w:rPr>
          <w:sz w:val="28"/>
          <w:szCs w:val="28"/>
        </w:rPr>
        <w:t>многоспекгральных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комплексированных</w:t>
      </w:r>
      <w:proofErr w:type="spellEnd"/>
      <w:r>
        <w:rPr>
          <w:sz w:val="28"/>
          <w:szCs w:val="28"/>
        </w:rPr>
        <w:t xml:space="preserve"> оптико-электронных систем / В.А. Моисеев, Е.А. </w:t>
      </w:r>
      <w:proofErr w:type="spellStart"/>
      <w:r>
        <w:rPr>
          <w:sz w:val="28"/>
          <w:szCs w:val="28"/>
        </w:rPr>
        <w:t>Терешин</w:t>
      </w:r>
      <w:proofErr w:type="spellEnd"/>
      <w:r>
        <w:rPr>
          <w:sz w:val="28"/>
          <w:szCs w:val="28"/>
        </w:rPr>
        <w:t xml:space="preserve">, Э.А. Демьянов и др. // Известия вузов. Приборостроение. - 2004. - Т. 47. № 9 - С. 51-57. </w:t>
      </w:r>
    </w:p>
    <w:p w:rsidR="00682617" w:rsidRDefault="00682617" w:rsidP="0068261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74 </w:t>
      </w:r>
    </w:p>
    <w:p w:rsidR="00682617" w:rsidRDefault="00682617" w:rsidP="00682617">
      <w:pPr>
        <w:pStyle w:val="Default"/>
        <w:rPr>
          <w:color w:val="auto"/>
        </w:rPr>
      </w:pPr>
    </w:p>
    <w:p w:rsidR="00682617" w:rsidRDefault="00682617" w:rsidP="00682617">
      <w:pPr>
        <w:pStyle w:val="Default"/>
        <w:pageBreakBefore/>
        <w:rPr>
          <w:color w:val="auto"/>
        </w:rPr>
      </w:pPr>
    </w:p>
    <w:p w:rsidR="00682617" w:rsidRDefault="00682617" w:rsidP="0068261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 Многоспектральные изображения [</w:t>
      </w:r>
      <w:proofErr w:type="spellStart"/>
      <w:r>
        <w:rPr>
          <w:color w:val="auto"/>
          <w:sz w:val="28"/>
          <w:szCs w:val="28"/>
        </w:rPr>
        <w:t>Електронный</w:t>
      </w:r>
      <w:proofErr w:type="spellEnd"/>
      <w:r>
        <w:rPr>
          <w:color w:val="auto"/>
          <w:sz w:val="28"/>
          <w:szCs w:val="28"/>
        </w:rPr>
        <w:t xml:space="preserve"> ресурс]/ laser-portal.ru – Режим доступу: http://www.laser-portal.ru/content_597 </w:t>
      </w:r>
    </w:p>
    <w:p w:rsidR="00682617" w:rsidRDefault="00682617" w:rsidP="0068261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</w:t>
      </w:r>
      <w:proofErr w:type="spellStart"/>
      <w:r>
        <w:rPr>
          <w:color w:val="auto"/>
          <w:sz w:val="28"/>
          <w:szCs w:val="28"/>
        </w:rPr>
        <w:t>Комплексування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зображень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цілодобових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двоканальних</w:t>
      </w:r>
      <w:proofErr w:type="spellEnd"/>
      <w:r>
        <w:rPr>
          <w:color w:val="auto"/>
          <w:sz w:val="28"/>
          <w:szCs w:val="28"/>
        </w:rPr>
        <w:t xml:space="preserve"> системах </w:t>
      </w:r>
      <w:proofErr w:type="spellStart"/>
      <w:r>
        <w:rPr>
          <w:color w:val="auto"/>
          <w:sz w:val="28"/>
          <w:szCs w:val="28"/>
        </w:rPr>
        <w:t>спостереження</w:t>
      </w:r>
      <w:proofErr w:type="spellEnd"/>
      <w:r>
        <w:rPr>
          <w:color w:val="auto"/>
          <w:sz w:val="28"/>
          <w:szCs w:val="28"/>
        </w:rPr>
        <w:t xml:space="preserve"> [</w:t>
      </w:r>
      <w:proofErr w:type="spellStart"/>
      <w:r>
        <w:rPr>
          <w:color w:val="auto"/>
          <w:sz w:val="28"/>
          <w:szCs w:val="28"/>
        </w:rPr>
        <w:t>електронний</w:t>
      </w:r>
      <w:proofErr w:type="spellEnd"/>
      <w:r>
        <w:rPr>
          <w:color w:val="auto"/>
          <w:sz w:val="28"/>
          <w:szCs w:val="28"/>
        </w:rPr>
        <w:t xml:space="preserve"> ресурс]/ela.kpi.ua – Режим доступу: http://ela.kpi.ua/jspui/handle/123456789/10737 </w:t>
      </w:r>
    </w:p>
    <w:p w:rsidR="00682617" w:rsidRPr="00682617" w:rsidRDefault="00682617" w:rsidP="00682617">
      <w:pPr>
        <w:pStyle w:val="Default"/>
        <w:spacing w:after="197"/>
        <w:rPr>
          <w:color w:val="auto"/>
          <w:sz w:val="28"/>
          <w:szCs w:val="28"/>
          <w:lang w:val="en-US"/>
        </w:rPr>
      </w:pPr>
      <w:r w:rsidRPr="00682617">
        <w:rPr>
          <w:color w:val="auto"/>
          <w:sz w:val="28"/>
          <w:szCs w:val="28"/>
          <w:lang w:val="en-US"/>
        </w:rPr>
        <w:t xml:space="preserve">13. Young S. S. Signal processing and performance analysis for imaging systems / S. S. Young, R. </w:t>
      </w:r>
      <w:proofErr w:type="spellStart"/>
      <w:r w:rsidRPr="00682617">
        <w:rPr>
          <w:color w:val="auto"/>
          <w:sz w:val="28"/>
          <w:szCs w:val="28"/>
          <w:lang w:val="en-US"/>
        </w:rPr>
        <w:t>G.Driggers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, E. L. Jacobs. – </w:t>
      </w:r>
      <w:proofErr w:type="spellStart"/>
      <w:r w:rsidRPr="00682617">
        <w:rPr>
          <w:color w:val="auto"/>
          <w:sz w:val="28"/>
          <w:szCs w:val="28"/>
          <w:lang w:val="en-US"/>
        </w:rPr>
        <w:t>Artech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 House Publisher, New York, 2008. – 304 p </w:t>
      </w:r>
    </w:p>
    <w:p w:rsidR="00682617" w:rsidRPr="00682617" w:rsidRDefault="00682617" w:rsidP="00682617">
      <w:pPr>
        <w:pStyle w:val="Default"/>
        <w:spacing w:after="197"/>
        <w:rPr>
          <w:color w:val="auto"/>
          <w:sz w:val="28"/>
          <w:szCs w:val="28"/>
          <w:lang w:val="en-US"/>
        </w:rPr>
      </w:pPr>
      <w:r w:rsidRPr="00682617">
        <w:rPr>
          <w:color w:val="auto"/>
          <w:sz w:val="28"/>
          <w:szCs w:val="28"/>
          <w:lang w:val="en-US"/>
        </w:rPr>
        <w:t xml:space="preserve">14. </w:t>
      </w:r>
      <w:r>
        <w:rPr>
          <w:color w:val="auto"/>
          <w:sz w:val="28"/>
          <w:szCs w:val="28"/>
        </w:rPr>
        <w:t>Т</w:t>
      </w:r>
      <w:r w:rsidRPr="00682617">
        <w:rPr>
          <w:color w:val="auto"/>
          <w:sz w:val="28"/>
          <w:szCs w:val="28"/>
          <w:lang w:val="en-US"/>
        </w:rPr>
        <w:t>.</w:t>
      </w:r>
      <w:r>
        <w:rPr>
          <w:color w:val="auto"/>
          <w:sz w:val="28"/>
          <w:szCs w:val="28"/>
        </w:rPr>
        <w:t>С</w:t>
      </w:r>
      <w:r w:rsidRPr="00682617">
        <w:rPr>
          <w:color w:val="auto"/>
          <w:sz w:val="28"/>
          <w:szCs w:val="28"/>
          <w:lang w:val="en-US"/>
        </w:rPr>
        <w:t xml:space="preserve">. </w:t>
      </w:r>
      <w:proofErr w:type="spellStart"/>
      <w:r>
        <w:rPr>
          <w:color w:val="auto"/>
          <w:sz w:val="28"/>
          <w:szCs w:val="28"/>
        </w:rPr>
        <w:t>Іващук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color w:val="auto"/>
          <w:sz w:val="28"/>
          <w:szCs w:val="28"/>
        </w:rPr>
        <w:t>Синхронізація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color w:val="auto"/>
          <w:sz w:val="28"/>
          <w:szCs w:val="28"/>
        </w:rPr>
        <w:t>зображень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</w:rPr>
        <w:t>у</w:t>
      </w:r>
      <w:r w:rsidRPr="00682617">
        <w:rPr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color w:val="auto"/>
          <w:sz w:val="28"/>
          <w:szCs w:val="28"/>
        </w:rPr>
        <w:t>мультимоніторингових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</w:rPr>
        <w:t>системах</w:t>
      </w:r>
      <w:r w:rsidRPr="00682617">
        <w:rPr>
          <w:color w:val="auto"/>
          <w:sz w:val="28"/>
          <w:szCs w:val="28"/>
          <w:lang w:val="en-US"/>
        </w:rPr>
        <w:t xml:space="preserve">/ </w:t>
      </w:r>
      <w:r>
        <w:rPr>
          <w:color w:val="auto"/>
          <w:sz w:val="28"/>
          <w:szCs w:val="28"/>
        </w:rPr>
        <w:t>Т</w:t>
      </w:r>
      <w:r w:rsidRPr="00682617">
        <w:rPr>
          <w:color w:val="auto"/>
          <w:sz w:val="28"/>
          <w:szCs w:val="28"/>
          <w:lang w:val="en-US"/>
        </w:rPr>
        <w:t>.</w:t>
      </w:r>
      <w:r>
        <w:rPr>
          <w:color w:val="auto"/>
          <w:sz w:val="28"/>
          <w:szCs w:val="28"/>
        </w:rPr>
        <w:t>С</w:t>
      </w:r>
      <w:r w:rsidRPr="00682617">
        <w:rPr>
          <w:color w:val="auto"/>
          <w:sz w:val="28"/>
          <w:szCs w:val="28"/>
          <w:lang w:val="en-US"/>
        </w:rPr>
        <w:t xml:space="preserve">. </w:t>
      </w:r>
      <w:proofErr w:type="spellStart"/>
      <w:r>
        <w:rPr>
          <w:color w:val="auto"/>
          <w:sz w:val="28"/>
          <w:szCs w:val="28"/>
        </w:rPr>
        <w:t>Іващук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, </w:t>
      </w:r>
      <w:r>
        <w:rPr>
          <w:color w:val="auto"/>
          <w:sz w:val="28"/>
          <w:szCs w:val="28"/>
        </w:rPr>
        <w:t>Л</w:t>
      </w:r>
      <w:r w:rsidRPr="00682617">
        <w:rPr>
          <w:color w:val="auto"/>
          <w:sz w:val="28"/>
          <w:szCs w:val="28"/>
          <w:lang w:val="en-US"/>
        </w:rPr>
        <w:t>.</w:t>
      </w:r>
      <w:r>
        <w:rPr>
          <w:color w:val="auto"/>
          <w:sz w:val="28"/>
          <w:szCs w:val="28"/>
        </w:rPr>
        <w:t>С</w:t>
      </w:r>
      <w:r w:rsidRPr="00682617">
        <w:rPr>
          <w:color w:val="auto"/>
          <w:sz w:val="28"/>
          <w:szCs w:val="28"/>
          <w:lang w:val="en-US"/>
        </w:rPr>
        <w:t xml:space="preserve">. </w:t>
      </w:r>
      <w:proofErr w:type="spellStart"/>
      <w:r>
        <w:rPr>
          <w:color w:val="auto"/>
          <w:sz w:val="28"/>
          <w:szCs w:val="28"/>
        </w:rPr>
        <w:t>Квурт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// </w:t>
      </w:r>
      <w:proofErr w:type="spellStart"/>
      <w:r>
        <w:rPr>
          <w:color w:val="auto"/>
          <w:sz w:val="28"/>
          <w:szCs w:val="28"/>
        </w:rPr>
        <w:t>Національний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color w:val="auto"/>
          <w:sz w:val="28"/>
          <w:szCs w:val="28"/>
        </w:rPr>
        <w:t>університет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 “</w:t>
      </w:r>
      <w:proofErr w:type="spellStart"/>
      <w:r>
        <w:rPr>
          <w:color w:val="auto"/>
          <w:sz w:val="28"/>
          <w:szCs w:val="28"/>
        </w:rPr>
        <w:t>Львівська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color w:val="auto"/>
          <w:sz w:val="28"/>
          <w:szCs w:val="28"/>
        </w:rPr>
        <w:t>політехніка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” – 2007 - №1 – </w:t>
      </w:r>
      <w:r>
        <w:rPr>
          <w:color w:val="auto"/>
          <w:sz w:val="28"/>
          <w:szCs w:val="28"/>
        </w:rPr>
        <w:t>С</w:t>
      </w:r>
      <w:r w:rsidRPr="00682617">
        <w:rPr>
          <w:color w:val="auto"/>
          <w:sz w:val="28"/>
          <w:szCs w:val="28"/>
          <w:lang w:val="en-US"/>
        </w:rPr>
        <w:t xml:space="preserve">. 49-52 </w:t>
      </w:r>
    </w:p>
    <w:p w:rsidR="00682617" w:rsidRDefault="00682617" w:rsidP="0068261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15. Билл Грин Алгоритм выделения контуров CANNY [</w:t>
      </w:r>
      <w:proofErr w:type="spellStart"/>
      <w:r>
        <w:rPr>
          <w:color w:val="auto"/>
          <w:sz w:val="28"/>
          <w:szCs w:val="28"/>
        </w:rPr>
        <w:t>електронний</w:t>
      </w:r>
      <w:proofErr w:type="spellEnd"/>
      <w:r>
        <w:rPr>
          <w:color w:val="auto"/>
          <w:sz w:val="28"/>
          <w:szCs w:val="28"/>
        </w:rPr>
        <w:t xml:space="preserve"> ресурс]/masters.donntu.org - Режим доступу: http://masters.donntu.org/2010/fknt/chudovskaja/library/article4.htm </w:t>
      </w:r>
    </w:p>
    <w:p w:rsidR="00682617" w:rsidRPr="00682617" w:rsidRDefault="00682617" w:rsidP="00682617">
      <w:pPr>
        <w:pStyle w:val="Default"/>
        <w:spacing w:after="197"/>
        <w:rPr>
          <w:color w:val="auto"/>
          <w:sz w:val="28"/>
          <w:szCs w:val="28"/>
          <w:lang w:val="en-US"/>
        </w:rPr>
      </w:pPr>
      <w:r w:rsidRPr="00682617">
        <w:rPr>
          <w:color w:val="auto"/>
          <w:sz w:val="28"/>
          <w:szCs w:val="28"/>
          <w:lang w:val="en-US"/>
        </w:rPr>
        <w:t xml:space="preserve">16. </w:t>
      </w:r>
      <w:proofErr w:type="spellStart"/>
      <w:r w:rsidRPr="00682617">
        <w:rPr>
          <w:color w:val="auto"/>
          <w:sz w:val="28"/>
          <w:szCs w:val="28"/>
          <w:lang w:val="en-US"/>
        </w:rPr>
        <w:t>Qilei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 Li, </w:t>
      </w:r>
      <w:proofErr w:type="spellStart"/>
      <w:r w:rsidRPr="00682617">
        <w:rPr>
          <w:color w:val="auto"/>
          <w:sz w:val="28"/>
          <w:szCs w:val="28"/>
          <w:lang w:val="en-US"/>
        </w:rPr>
        <w:t>Xiaomin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 Yang, Wei Wu, Kai Liu, and </w:t>
      </w:r>
      <w:proofErr w:type="spellStart"/>
      <w:r w:rsidRPr="00682617">
        <w:rPr>
          <w:color w:val="auto"/>
          <w:sz w:val="28"/>
          <w:szCs w:val="28"/>
          <w:lang w:val="en-US"/>
        </w:rPr>
        <w:t>Gwanggil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 Jeon Multi-Focus Image Fusion Method for Vision Sensor Systems via Dictionary Learning with Guided Filter - Sensors (Basel). </w:t>
      </w:r>
      <w:proofErr w:type="gramStart"/>
      <w:r w:rsidRPr="00682617">
        <w:rPr>
          <w:color w:val="auto"/>
          <w:sz w:val="28"/>
          <w:szCs w:val="28"/>
          <w:lang w:val="en-US"/>
        </w:rPr>
        <w:t>2018</w:t>
      </w:r>
      <w:proofErr w:type="gramEnd"/>
      <w:r w:rsidRPr="00682617">
        <w:rPr>
          <w:color w:val="auto"/>
          <w:sz w:val="28"/>
          <w:szCs w:val="28"/>
          <w:lang w:val="en-US"/>
        </w:rPr>
        <w:t xml:space="preserve"> Jul; 18(7): 2143. </w:t>
      </w:r>
    </w:p>
    <w:p w:rsidR="00682617" w:rsidRPr="00682617" w:rsidRDefault="00682617" w:rsidP="00682617">
      <w:pPr>
        <w:pStyle w:val="Default"/>
        <w:spacing w:after="197"/>
        <w:rPr>
          <w:color w:val="auto"/>
          <w:sz w:val="28"/>
          <w:szCs w:val="28"/>
          <w:lang w:val="en-US"/>
        </w:rPr>
      </w:pPr>
      <w:r w:rsidRPr="00682617">
        <w:rPr>
          <w:color w:val="auto"/>
          <w:sz w:val="28"/>
          <w:szCs w:val="28"/>
          <w:lang w:val="en-US"/>
        </w:rPr>
        <w:t xml:space="preserve">17. Huang Ying </w:t>
      </w:r>
      <w:proofErr w:type="spellStart"/>
      <w:r w:rsidRPr="00682617">
        <w:rPr>
          <w:color w:val="auto"/>
          <w:sz w:val="28"/>
          <w:szCs w:val="28"/>
          <w:lang w:val="en-US"/>
        </w:rPr>
        <w:t>a</w:t>
      </w:r>
      <w:proofErr w:type="gramStart"/>
      <w:r w:rsidRPr="00682617">
        <w:rPr>
          <w:color w:val="auto"/>
          <w:sz w:val="28"/>
          <w:szCs w:val="28"/>
          <w:lang w:val="en-US"/>
        </w:rPr>
        <w:t>,b</w:t>
      </w:r>
      <w:proofErr w:type="spellEnd"/>
      <w:proofErr w:type="gramEnd"/>
      <w:r w:rsidRPr="00682617">
        <w:rPr>
          <w:color w:val="auto"/>
          <w:sz w:val="28"/>
          <w:szCs w:val="28"/>
          <w:lang w:val="en-US"/>
        </w:rPr>
        <w:t xml:space="preserve">, </w:t>
      </w:r>
      <w:proofErr w:type="spellStart"/>
      <w:r w:rsidRPr="00682617">
        <w:rPr>
          <w:color w:val="auto"/>
          <w:sz w:val="28"/>
          <w:szCs w:val="28"/>
          <w:lang w:val="en-US"/>
        </w:rPr>
        <w:t>Xie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682617">
        <w:rPr>
          <w:color w:val="auto"/>
          <w:sz w:val="28"/>
          <w:szCs w:val="28"/>
          <w:lang w:val="en-US"/>
        </w:rPr>
        <w:t>Rong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</w:rPr>
        <w:t>А</w:t>
      </w:r>
      <w:r w:rsidRPr="00682617">
        <w:rPr>
          <w:color w:val="auto"/>
          <w:sz w:val="28"/>
          <w:szCs w:val="28"/>
          <w:lang w:val="en-US"/>
        </w:rPr>
        <w:t xml:space="preserve"> Block Image Fusion Algorithm Based on Algebraic Multi-grid Method - ICICT-2018 </w:t>
      </w:r>
    </w:p>
    <w:p w:rsidR="00682617" w:rsidRPr="00682617" w:rsidRDefault="00682617" w:rsidP="00682617">
      <w:pPr>
        <w:pStyle w:val="Default"/>
        <w:spacing w:after="197"/>
        <w:rPr>
          <w:color w:val="auto"/>
          <w:sz w:val="28"/>
          <w:szCs w:val="28"/>
          <w:lang w:val="en-US"/>
        </w:rPr>
      </w:pPr>
      <w:r w:rsidRPr="00682617">
        <w:rPr>
          <w:color w:val="auto"/>
          <w:sz w:val="28"/>
          <w:szCs w:val="28"/>
          <w:lang w:val="en-US"/>
        </w:rPr>
        <w:t xml:space="preserve">18. </w:t>
      </w:r>
      <w:proofErr w:type="spellStart"/>
      <w:r w:rsidRPr="00682617">
        <w:rPr>
          <w:color w:val="auto"/>
          <w:sz w:val="28"/>
          <w:szCs w:val="28"/>
          <w:lang w:val="en-US"/>
        </w:rPr>
        <w:t>Rast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, M., </w:t>
      </w:r>
      <w:proofErr w:type="spellStart"/>
      <w:r w:rsidRPr="00682617">
        <w:rPr>
          <w:color w:val="auto"/>
          <w:sz w:val="28"/>
          <w:szCs w:val="28"/>
          <w:lang w:val="en-US"/>
        </w:rPr>
        <w:t>Jaskolla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, M., and </w:t>
      </w:r>
      <w:proofErr w:type="spellStart"/>
      <w:r w:rsidRPr="00682617">
        <w:rPr>
          <w:color w:val="auto"/>
          <w:sz w:val="28"/>
          <w:szCs w:val="28"/>
          <w:lang w:val="en-US"/>
        </w:rPr>
        <w:t>Aranson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, F. K., 1991, Comparative digital analysis of </w:t>
      </w:r>
      <w:proofErr w:type="spellStart"/>
      <w:r w:rsidRPr="00682617">
        <w:rPr>
          <w:color w:val="auto"/>
          <w:sz w:val="28"/>
          <w:szCs w:val="28"/>
          <w:lang w:val="en-US"/>
        </w:rPr>
        <w:t>Seasat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-SAR and Landsat-TM data for Iceland. International Journal of Remote Sensing, 12, 527-544. </w:t>
      </w:r>
    </w:p>
    <w:p w:rsidR="00682617" w:rsidRPr="00682617" w:rsidRDefault="00682617" w:rsidP="00682617">
      <w:pPr>
        <w:pStyle w:val="Default"/>
        <w:spacing w:after="197"/>
        <w:rPr>
          <w:color w:val="auto"/>
          <w:sz w:val="28"/>
          <w:szCs w:val="28"/>
          <w:lang w:val="en-US"/>
        </w:rPr>
      </w:pPr>
      <w:r w:rsidRPr="00682617">
        <w:rPr>
          <w:color w:val="auto"/>
          <w:sz w:val="28"/>
          <w:szCs w:val="28"/>
          <w:lang w:val="en-US"/>
        </w:rPr>
        <w:t xml:space="preserve">19. Gillespie, A. R., </w:t>
      </w:r>
      <w:proofErr w:type="spellStart"/>
      <w:r w:rsidRPr="00682617">
        <w:rPr>
          <w:color w:val="auto"/>
          <w:sz w:val="28"/>
          <w:szCs w:val="28"/>
          <w:lang w:val="en-US"/>
        </w:rPr>
        <w:t>Kahle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, A. B., and Walker, R. E., 1986, </w:t>
      </w:r>
      <w:proofErr w:type="spellStart"/>
      <w:r w:rsidRPr="00682617">
        <w:rPr>
          <w:color w:val="auto"/>
          <w:sz w:val="28"/>
          <w:szCs w:val="28"/>
          <w:lang w:val="en-US"/>
        </w:rPr>
        <w:t>Colour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 enhancement of highly correlated images. I. Decorrelation and HSI contrast stretches. Remote Sensing and Environment, 20, 209-235. </w:t>
      </w:r>
    </w:p>
    <w:p w:rsidR="00682617" w:rsidRPr="00682617" w:rsidRDefault="00682617" w:rsidP="00682617">
      <w:pPr>
        <w:pStyle w:val="Default"/>
        <w:rPr>
          <w:color w:val="auto"/>
          <w:sz w:val="28"/>
          <w:szCs w:val="28"/>
          <w:lang w:val="en-US"/>
        </w:rPr>
      </w:pPr>
      <w:r w:rsidRPr="00682617">
        <w:rPr>
          <w:color w:val="auto"/>
          <w:sz w:val="28"/>
          <w:szCs w:val="28"/>
          <w:lang w:val="en-US"/>
        </w:rPr>
        <w:t xml:space="preserve">20. Carper, W. J., </w:t>
      </w:r>
      <w:proofErr w:type="spellStart"/>
      <w:r w:rsidRPr="00682617">
        <w:rPr>
          <w:color w:val="auto"/>
          <w:sz w:val="28"/>
          <w:szCs w:val="28"/>
          <w:lang w:val="en-US"/>
        </w:rPr>
        <w:t>Lillesand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, T. M., and </w:t>
      </w:r>
      <w:proofErr w:type="spellStart"/>
      <w:r w:rsidRPr="00682617">
        <w:rPr>
          <w:color w:val="auto"/>
          <w:sz w:val="28"/>
          <w:szCs w:val="28"/>
          <w:lang w:val="en-US"/>
        </w:rPr>
        <w:t>Kieffer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, R. W., 1990, The use of Intensity-Hue-Saturation transformations for merging SPOT Panchromatic and multispectral image data. Photogrammetric Engineering and Remote Sensing, 56, 459-467. </w:t>
      </w:r>
    </w:p>
    <w:p w:rsidR="00682617" w:rsidRPr="00682617" w:rsidRDefault="00682617" w:rsidP="00682617">
      <w:pPr>
        <w:pStyle w:val="Default"/>
        <w:rPr>
          <w:rFonts w:ascii="Calibri" w:hAnsi="Calibri" w:cs="Calibri"/>
          <w:color w:val="auto"/>
          <w:sz w:val="22"/>
          <w:szCs w:val="22"/>
          <w:lang w:val="en-US"/>
        </w:rPr>
      </w:pPr>
      <w:r w:rsidRPr="00682617">
        <w:rPr>
          <w:rFonts w:ascii="Calibri" w:hAnsi="Calibri" w:cs="Calibri"/>
          <w:color w:val="auto"/>
          <w:sz w:val="22"/>
          <w:szCs w:val="22"/>
          <w:lang w:val="en-US"/>
        </w:rPr>
        <w:t xml:space="preserve">75 </w:t>
      </w:r>
    </w:p>
    <w:p w:rsidR="00682617" w:rsidRPr="00682617" w:rsidRDefault="00682617" w:rsidP="00682617">
      <w:pPr>
        <w:pStyle w:val="Default"/>
        <w:rPr>
          <w:color w:val="auto"/>
          <w:lang w:val="en-US"/>
        </w:rPr>
      </w:pPr>
    </w:p>
    <w:p w:rsidR="00682617" w:rsidRPr="00682617" w:rsidRDefault="00682617" w:rsidP="00682617">
      <w:pPr>
        <w:pStyle w:val="Default"/>
        <w:pageBreakBefore/>
        <w:rPr>
          <w:color w:val="auto"/>
          <w:lang w:val="en-US"/>
        </w:rPr>
      </w:pPr>
    </w:p>
    <w:p w:rsidR="00682617" w:rsidRPr="00682617" w:rsidRDefault="00682617" w:rsidP="00682617">
      <w:pPr>
        <w:pStyle w:val="Default"/>
        <w:spacing w:after="197"/>
        <w:rPr>
          <w:color w:val="auto"/>
          <w:sz w:val="28"/>
          <w:szCs w:val="28"/>
          <w:lang w:val="en-US"/>
        </w:rPr>
      </w:pPr>
      <w:r w:rsidRPr="00682617">
        <w:rPr>
          <w:color w:val="auto"/>
          <w:sz w:val="28"/>
          <w:szCs w:val="28"/>
          <w:lang w:val="en-US"/>
        </w:rPr>
        <w:t xml:space="preserve">21. Grasso, D. N., 1993, Application of the IHS </w:t>
      </w:r>
      <w:proofErr w:type="spellStart"/>
      <w:r w:rsidRPr="00682617">
        <w:rPr>
          <w:color w:val="auto"/>
          <w:sz w:val="28"/>
          <w:szCs w:val="28"/>
          <w:lang w:val="en-US"/>
        </w:rPr>
        <w:t>colour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 transformation for 1:24,000-scale geologic </w:t>
      </w:r>
      <w:proofErr w:type="gramStart"/>
      <w:r w:rsidRPr="00682617">
        <w:rPr>
          <w:color w:val="auto"/>
          <w:sz w:val="28"/>
          <w:szCs w:val="28"/>
          <w:lang w:val="en-US"/>
        </w:rPr>
        <w:t>mapping:</w:t>
      </w:r>
      <w:proofErr w:type="gramEnd"/>
      <w:r w:rsidRPr="00682617">
        <w:rPr>
          <w:color w:val="auto"/>
          <w:sz w:val="28"/>
          <w:szCs w:val="28"/>
          <w:lang w:val="en-US"/>
        </w:rPr>
        <w:t xml:space="preserve"> a low cost SPOT alternative. Photogrammetric Engineering and Remote Sensing, 59, 73-80. </w:t>
      </w:r>
    </w:p>
    <w:p w:rsidR="00682617" w:rsidRPr="00682617" w:rsidRDefault="00682617" w:rsidP="00682617">
      <w:pPr>
        <w:pStyle w:val="Default"/>
        <w:spacing w:after="197"/>
        <w:rPr>
          <w:color w:val="auto"/>
          <w:sz w:val="28"/>
          <w:szCs w:val="28"/>
          <w:lang w:val="en-US"/>
        </w:rPr>
      </w:pPr>
      <w:r w:rsidRPr="00682617">
        <w:rPr>
          <w:color w:val="auto"/>
          <w:sz w:val="28"/>
          <w:szCs w:val="28"/>
          <w:lang w:val="en-US"/>
        </w:rPr>
        <w:t xml:space="preserve">22. </w:t>
      </w:r>
      <w:proofErr w:type="spellStart"/>
      <w:r w:rsidRPr="00682617">
        <w:rPr>
          <w:color w:val="auto"/>
          <w:sz w:val="28"/>
          <w:szCs w:val="28"/>
          <w:lang w:val="en-US"/>
        </w:rPr>
        <w:t>Hinse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, M., and </w:t>
      </w:r>
      <w:proofErr w:type="spellStart"/>
      <w:r w:rsidRPr="00682617">
        <w:rPr>
          <w:color w:val="auto"/>
          <w:sz w:val="28"/>
          <w:szCs w:val="28"/>
          <w:lang w:val="en-US"/>
        </w:rPr>
        <w:t>Proulx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, J., 1995, </w:t>
      </w:r>
      <w:proofErr w:type="spellStart"/>
      <w:r w:rsidRPr="00682617">
        <w:rPr>
          <w:color w:val="auto"/>
          <w:sz w:val="28"/>
          <w:szCs w:val="28"/>
          <w:lang w:val="en-US"/>
        </w:rPr>
        <w:t>Numerimage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, Bulletin </w:t>
      </w:r>
      <w:proofErr w:type="spellStart"/>
      <w:r w:rsidRPr="00682617">
        <w:rPr>
          <w:color w:val="auto"/>
          <w:sz w:val="28"/>
          <w:szCs w:val="28"/>
          <w:lang w:val="en-US"/>
        </w:rPr>
        <w:t>d’Information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682617">
        <w:rPr>
          <w:color w:val="auto"/>
          <w:sz w:val="28"/>
          <w:szCs w:val="28"/>
          <w:lang w:val="en-US"/>
        </w:rPr>
        <w:t>Quadrimestriel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 (Quebec), 3, p. 2. </w:t>
      </w:r>
    </w:p>
    <w:p w:rsidR="00682617" w:rsidRPr="00682617" w:rsidRDefault="00682617" w:rsidP="00682617">
      <w:pPr>
        <w:pStyle w:val="Default"/>
        <w:spacing w:after="197"/>
        <w:rPr>
          <w:color w:val="auto"/>
          <w:sz w:val="28"/>
          <w:szCs w:val="28"/>
          <w:lang w:val="en-US"/>
        </w:rPr>
      </w:pPr>
      <w:r w:rsidRPr="00682617">
        <w:rPr>
          <w:color w:val="auto"/>
          <w:sz w:val="28"/>
          <w:szCs w:val="28"/>
          <w:lang w:val="en-US"/>
        </w:rPr>
        <w:t xml:space="preserve">23. Singh, A., and Harrison, A., 1985, </w:t>
      </w:r>
      <w:proofErr w:type="gramStart"/>
      <w:r w:rsidRPr="00682617">
        <w:rPr>
          <w:color w:val="auto"/>
          <w:sz w:val="28"/>
          <w:szCs w:val="28"/>
          <w:lang w:val="en-US"/>
        </w:rPr>
        <w:t>Standardized</w:t>
      </w:r>
      <w:proofErr w:type="gramEnd"/>
      <w:r w:rsidRPr="00682617">
        <w:rPr>
          <w:color w:val="auto"/>
          <w:sz w:val="28"/>
          <w:szCs w:val="28"/>
          <w:lang w:val="en-US"/>
        </w:rPr>
        <w:t xml:space="preserve"> principal components. International Journal of Remote Sensing, 6, 883-396. </w:t>
      </w:r>
    </w:p>
    <w:p w:rsidR="00682617" w:rsidRPr="00682617" w:rsidRDefault="00682617" w:rsidP="00682617">
      <w:pPr>
        <w:pStyle w:val="Default"/>
        <w:spacing w:after="197"/>
        <w:rPr>
          <w:color w:val="auto"/>
          <w:sz w:val="28"/>
          <w:szCs w:val="28"/>
          <w:lang w:val="en-US"/>
        </w:rPr>
      </w:pPr>
      <w:r w:rsidRPr="00682617">
        <w:rPr>
          <w:color w:val="auto"/>
          <w:sz w:val="28"/>
          <w:szCs w:val="28"/>
          <w:lang w:val="en-US"/>
        </w:rPr>
        <w:t xml:space="preserve">24. </w:t>
      </w:r>
      <w:proofErr w:type="spellStart"/>
      <w:r w:rsidRPr="00682617">
        <w:rPr>
          <w:color w:val="auto"/>
          <w:sz w:val="28"/>
          <w:szCs w:val="28"/>
          <w:lang w:val="en-US"/>
        </w:rPr>
        <w:t>Shettigara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, V. K., 1992, </w:t>
      </w:r>
      <w:proofErr w:type="gramStart"/>
      <w:r w:rsidRPr="00682617">
        <w:rPr>
          <w:color w:val="auto"/>
          <w:sz w:val="28"/>
          <w:szCs w:val="28"/>
          <w:lang w:val="en-US"/>
        </w:rPr>
        <w:t>A</w:t>
      </w:r>
      <w:proofErr w:type="gramEnd"/>
      <w:r w:rsidRPr="00682617">
        <w:rPr>
          <w:color w:val="auto"/>
          <w:sz w:val="28"/>
          <w:szCs w:val="28"/>
          <w:lang w:val="en-US"/>
        </w:rPr>
        <w:t xml:space="preserve"> generalized component substitution technique for spatial enhancement of multispectral images using a higher resolution data set. Photogrammetric Engineering and Remote Sensing, 58, 561-567. </w:t>
      </w:r>
    </w:p>
    <w:p w:rsidR="00682617" w:rsidRPr="00682617" w:rsidRDefault="00682617" w:rsidP="00682617">
      <w:pPr>
        <w:pStyle w:val="Default"/>
        <w:spacing w:after="197"/>
        <w:rPr>
          <w:color w:val="auto"/>
          <w:sz w:val="28"/>
          <w:szCs w:val="28"/>
          <w:lang w:val="en-US"/>
        </w:rPr>
      </w:pPr>
      <w:r w:rsidRPr="00682617">
        <w:rPr>
          <w:color w:val="auto"/>
          <w:sz w:val="28"/>
          <w:szCs w:val="28"/>
          <w:lang w:val="en-US"/>
        </w:rPr>
        <w:t xml:space="preserve">25. Fung, T., and </w:t>
      </w:r>
      <w:proofErr w:type="spellStart"/>
      <w:r w:rsidRPr="00682617">
        <w:rPr>
          <w:color w:val="auto"/>
          <w:sz w:val="28"/>
          <w:szCs w:val="28"/>
          <w:lang w:val="en-US"/>
        </w:rPr>
        <w:t>LeDrew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, E., 1987, Application of Principal Component Analysis to change detection. Photogrammetric Engineering and Remote Sensing, 53, 1649-58. </w:t>
      </w:r>
    </w:p>
    <w:p w:rsidR="00682617" w:rsidRPr="00682617" w:rsidRDefault="00682617" w:rsidP="00682617">
      <w:pPr>
        <w:pStyle w:val="Default"/>
        <w:spacing w:after="197"/>
        <w:rPr>
          <w:color w:val="auto"/>
          <w:sz w:val="28"/>
          <w:szCs w:val="28"/>
          <w:lang w:val="en-US"/>
        </w:rPr>
      </w:pPr>
      <w:r w:rsidRPr="00682617">
        <w:rPr>
          <w:color w:val="auto"/>
          <w:sz w:val="28"/>
          <w:szCs w:val="28"/>
          <w:lang w:val="en-US"/>
        </w:rPr>
        <w:t xml:space="preserve">26. Zobrist, A. L., Blackwell, R. J., and Stromberg, W. D., 1979, Integration of Landsat, </w:t>
      </w:r>
      <w:proofErr w:type="spellStart"/>
      <w:r w:rsidRPr="00682617">
        <w:rPr>
          <w:color w:val="auto"/>
          <w:sz w:val="28"/>
          <w:szCs w:val="28"/>
          <w:lang w:val="en-US"/>
        </w:rPr>
        <w:t>Seasat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, and other geo-data sources. Proceedings 13th International Symposium on Remote Sensing of Environment, ERIM, Ann Arbor, USA, 23-27 April 1979, pp. 271-280. </w:t>
      </w:r>
    </w:p>
    <w:p w:rsidR="00682617" w:rsidRPr="00682617" w:rsidRDefault="00682617" w:rsidP="00682617">
      <w:pPr>
        <w:pStyle w:val="Default"/>
        <w:spacing w:after="197"/>
        <w:rPr>
          <w:color w:val="auto"/>
          <w:sz w:val="28"/>
          <w:szCs w:val="28"/>
          <w:lang w:val="en-US"/>
        </w:rPr>
      </w:pPr>
      <w:r w:rsidRPr="00682617">
        <w:rPr>
          <w:color w:val="auto"/>
          <w:sz w:val="28"/>
          <w:szCs w:val="28"/>
          <w:lang w:val="en-US"/>
        </w:rPr>
        <w:t xml:space="preserve">27. </w:t>
      </w:r>
      <w:proofErr w:type="spellStart"/>
      <w:r w:rsidRPr="00682617">
        <w:rPr>
          <w:color w:val="auto"/>
          <w:sz w:val="28"/>
          <w:szCs w:val="28"/>
          <w:lang w:val="en-US"/>
        </w:rPr>
        <w:t>Rothery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, D. A., and Francis, P. W., 1987, Synergistic use of MOMS-01 and Landsat TM data. International Journal of Remote Sensing, </w:t>
      </w:r>
      <w:proofErr w:type="gramStart"/>
      <w:r w:rsidRPr="00682617">
        <w:rPr>
          <w:color w:val="auto"/>
          <w:sz w:val="28"/>
          <w:szCs w:val="28"/>
          <w:lang w:val="en-US"/>
        </w:rPr>
        <w:t>8</w:t>
      </w:r>
      <w:proofErr w:type="gramEnd"/>
      <w:r w:rsidRPr="00682617">
        <w:rPr>
          <w:color w:val="auto"/>
          <w:sz w:val="28"/>
          <w:szCs w:val="28"/>
          <w:lang w:val="en-US"/>
        </w:rPr>
        <w:t xml:space="preserve">, 501-508. </w:t>
      </w:r>
    </w:p>
    <w:p w:rsidR="00682617" w:rsidRPr="00682617" w:rsidRDefault="00682617" w:rsidP="00682617">
      <w:pPr>
        <w:pStyle w:val="Default"/>
        <w:spacing w:after="197"/>
        <w:rPr>
          <w:color w:val="auto"/>
          <w:sz w:val="28"/>
          <w:szCs w:val="28"/>
          <w:lang w:val="en-US"/>
        </w:rPr>
      </w:pPr>
      <w:r w:rsidRPr="00682617">
        <w:rPr>
          <w:color w:val="auto"/>
          <w:sz w:val="28"/>
          <w:szCs w:val="28"/>
          <w:lang w:val="en-US"/>
        </w:rPr>
        <w:t xml:space="preserve">28. Campbell, N. A., 1993, </w:t>
      </w:r>
      <w:proofErr w:type="gramStart"/>
      <w:r w:rsidRPr="00682617">
        <w:rPr>
          <w:color w:val="auto"/>
          <w:sz w:val="28"/>
          <w:szCs w:val="28"/>
          <w:lang w:val="en-US"/>
        </w:rPr>
        <w:t>Towards</w:t>
      </w:r>
      <w:proofErr w:type="gramEnd"/>
      <w:r w:rsidRPr="00682617">
        <w:rPr>
          <w:color w:val="auto"/>
          <w:sz w:val="28"/>
          <w:szCs w:val="28"/>
          <w:lang w:val="en-US"/>
        </w:rPr>
        <w:t xml:space="preserve"> more quantitative extraction of information from remotely sensed data. Advanced Remote Sensing, Conference Proceedings, held in Sydney, Australia, </w:t>
      </w:r>
      <w:proofErr w:type="gramStart"/>
      <w:r w:rsidRPr="00682617">
        <w:rPr>
          <w:color w:val="auto"/>
          <w:sz w:val="28"/>
          <w:szCs w:val="28"/>
          <w:lang w:val="en-US"/>
        </w:rPr>
        <w:t>2</w:t>
      </w:r>
      <w:proofErr w:type="gramEnd"/>
      <w:r w:rsidRPr="00682617">
        <w:rPr>
          <w:color w:val="auto"/>
          <w:sz w:val="28"/>
          <w:szCs w:val="28"/>
          <w:lang w:val="en-US"/>
        </w:rPr>
        <w:t xml:space="preserve">, 29-40. </w:t>
      </w:r>
    </w:p>
    <w:p w:rsidR="00682617" w:rsidRPr="00682617" w:rsidRDefault="00682617" w:rsidP="00682617">
      <w:pPr>
        <w:pStyle w:val="Default"/>
        <w:spacing w:after="197"/>
        <w:rPr>
          <w:color w:val="auto"/>
          <w:sz w:val="28"/>
          <w:szCs w:val="28"/>
          <w:lang w:val="en-US"/>
        </w:rPr>
      </w:pPr>
      <w:r w:rsidRPr="00682617">
        <w:rPr>
          <w:color w:val="auto"/>
          <w:sz w:val="28"/>
          <w:szCs w:val="28"/>
          <w:lang w:val="en-US"/>
        </w:rPr>
        <w:t xml:space="preserve">29. </w:t>
      </w:r>
      <w:proofErr w:type="spellStart"/>
      <w:r w:rsidRPr="00682617">
        <w:rPr>
          <w:color w:val="auto"/>
          <w:sz w:val="28"/>
          <w:szCs w:val="28"/>
          <w:lang w:val="en-US"/>
        </w:rPr>
        <w:t>Mallat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, S. G., 1989, </w:t>
      </w:r>
      <w:proofErr w:type="gramStart"/>
      <w:r w:rsidRPr="00682617">
        <w:rPr>
          <w:color w:val="auto"/>
          <w:sz w:val="28"/>
          <w:szCs w:val="28"/>
          <w:lang w:val="en-US"/>
        </w:rPr>
        <w:t>A</w:t>
      </w:r>
      <w:proofErr w:type="gramEnd"/>
      <w:r w:rsidRPr="00682617">
        <w:rPr>
          <w:color w:val="auto"/>
          <w:sz w:val="28"/>
          <w:szCs w:val="28"/>
          <w:lang w:val="en-US"/>
        </w:rPr>
        <w:t xml:space="preserve"> theory for multiresolution signal decomposition: The wavelet representation. IEEE Transactions on Pattern Analysis and Machine Intelligence, 11, 674-693. </w:t>
      </w:r>
    </w:p>
    <w:p w:rsidR="00682617" w:rsidRPr="00682617" w:rsidRDefault="00682617" w:rsidP="00682617">
      <w:pPr>
        <w:pStyle w:val="Default"/>
        <w:rPr>
          <w:color w:val="auto"/>
          <w:sz w:val="28"/>
          <w:szCs w:val="28"/>
          <w:lang w:val="en-US"/>
        </w:rPr>
      </w:pPr>
      <w:r w:rsidRPr="00682617">
        <w:rPr>
          <w:color w:val="auto"/>
          <w:sz w:val="28"/>
          <w:szCs w:val="28"/>
          <w:lang w:val="en-US"/>
        </w:rPr>
        <w:t xml:space="preserve">30. Z. </w:t>
      </w:r>
      <w:proofErr w:type="spellStart"/>
      <w:r w:rsidRPr="00682617">
        <w:rPr>
          <w:color w:val="auto"/>
          <w:sz w:val="28"/>
          <w:szCs w:val="28"/>
          <w:lang w:val="en-US"/>
        </w:rPr>
        <w:t>Qiang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, W. Long, L. </w:t>
      </w:r>
      <w:proofErr w:type="spellStart"/>
      <w:r w:rsidRPr="00682617">
        <w:rPr>
          <w:color w:val="auto"/>
          <w:sz w:val="28"/>
          <w:szCs w:val="28"/>
          <w:lang w:val="en-US"/>
        </w:rPr>
        <w:t>Huijuan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, M. </w:t>
      </w:r>
      <w:proofErr w:type="spellStart"/>
      <w:r w:rsidRPr="00682617">
        <w:rPr>
          <w:color w:val="auto"/>
          <w:sz w:val="28"/>
          <w:szCs w:val="28"/>
          <w:lang w:val="en-US"/>
        </w:rPr>
        <w:t>Zhaokun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, Similarity-based multimodality image fusion with </w:t>
      </w:r>
      <w:proofErr w:type="spellStart"/>
      <w:r w:rsidRPr="00682617">
        <w:rPr>
          <w:color w:val="auto"/>
          <w:sz w:val="28"/>
          <w:szCs w:val="28"/>
          <w:lang w:val="en-US"/>
        </w:rPr>
        <w:t>shiftable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 complex directional pyramid, Pattern Recognition Letters, vol. 32, pp. 1544-1553, 2011. </w:t>
      </w:r>
    </w:p>
    <w:p w:rsidR="00682617" w:rsidRDefault="00682617" w:rsidP="0068261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76 </w:t>
      </w:r>
    </w:p>
    <w:p w:rsidR="00682617" w:rsidRDefault="00682617" w:rsidP="00682617">
      <w:pPr>
        <w:pStyle w:val="Default"/>
        <w:rPr>
          <w:color w:val="auto"/>
        </w:rPr>
      </w:pPr>
    </w:p>
    <w:p w:rsidR="00682617" w:rsidRDefault="00682617" w:rsidP="00682617">
      <w:pPr>
        <w:pStyle w:val="Default"/>
        <w:pageBreakBefore/>
        <w:rPr>
          <w:color w:val="auto"/>
        </w:rPr>
      </w:pPr>
    </w:p>
    <w:p w:rsidR="00682617" w:rsidRDefault="00682617" w:rsidP="0068261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31. </w:t>
      </w:r>
      <w:proofErr w:type="spellStart"/>
      <w:r>
        <w:rPr>
          <w:color w:val="auto"/>
          <w:sz w:val="28"/>
          <w:szCs w:val="28"/>
        </w:rPr>
        <w:t>Колобродов</w:t>
      </w:r>
      <w:proofErr w:type="spellEnd"/>
      <w:r>
        <w:rPr>
          <w:color w:val="auto"/>
          <w:sz w:val="28"/>
          <w:szCs w:val="28"/>
        </w:rPr>
        <w:t xml:space="preserve"> В.Г., Аль-</w:t>
      </w:r>
      <w:proofErr w:type="spellStart"/>
      <w:r>
        <w:rPr>
          <w:color w:val="auto"/>
          <w:sz w:val="28"/>
          <w:szCs w:val="28"/>
        </w:rPr>
        <w:t>Мзіраві</w:t>
      </w:r>
      <w:proofErr w:type="spellEnd"/>
      <w:r>
        <w:rPr>
          <w:color w:val="auto"/>
          <w:sz w:val="28"/>
          <w:szCs w:val="28"/>
        </w:rPr>
        <w:t xml:space="preserve"> А.М., Микитенко В.І. </w:t>
      </w:r>
      <w:proofErr w:type="spellStart"/>
      <w:r>
        <w:rPr>
          <w:color w:val="auto"/>
          <w:sz w:val="28"/>
          <w:szCs w:val="28"/>
        </w:rPr>
        <w:t>Удосконалення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розрахунку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мінімальної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роздільної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різниці</w:t>
      </w:r>
      <w:proofErr w:type="spellEnd"/>
      <w:r>
        <w:rPr>
          <w:color w:val="auto"/>
          <w:sz w:val="28"/>
          <w:szCs w:val="28"/>
        </w:rPr>
        <w:t xml:space="preserve"> температур </w:t>
      </w:r>
      <w:proofErr w:type="spellStart"/>
      <w:r>
        <w:rPr>
          <w:color w:val="auto"/>
          <w:sz w:val="28"/>
          <w:szCs w:val="28"/>
        </w:rPr>
        <w:t>медичного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тепловізора</w:t>
      </w:r>
      <w:proofErr w:type="spellEnd"/>
      <w:r>
        <w:rPr>
          <w:color w:val="auto"/>
          <w:sz w:val="28"/>
          <w:szCs w:val="28"/>
        </w:rPr>
        <w:t xml:space="preserve"> // </w:t>
      </w:r>
      <w:proofErr w:type="spellStart"/>
      <w:r>
        <w:rPr>
          <w:color w:val="auto"/>
          <w:sz w:val="28"/>
          <w:szCs w:val="28"/>
        </w:rPr>
        <w:t>Наукові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вісті</w:t>
      </w:r>
      <w:proofErr w:type="spellEnd"/>
      <w:r>
        <w:rPr>
          <w:color w:val="auto"/>
          <w:sz w:val="28"/>
          <w:szCs w:val="28"/>
        </w:rPr>
        <w:t xml:space="preserve"> НТУУ «КПІ». - 2014. - №5. - С. 96 – 100. </w:t>
      </w:r>
    </w:p>
    <w:p w:rsidR="00682617" w:rsidRDefault="00682617" w:rsidP="0068261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32. </w:t>
      </w:r>
      <w:proofErr w:type="spellStart"/>
      <w:r>
        <w:rPr>
          <w:color w:val="auto"/>
          <w:sz w:val="28"/>
          <w:szCs w:val="28"/>
        </w:rPr>
        <w:t>Колобродов</w:t>
      </w:r>
      <w:proofErr w:type="spellEnd"/>
      <w:r>
        <w:rPr>
          <w:color w:val="auto"/>
          <w:sz w:val="28"/>
          <w:szCs w:val="28"/>
        </w:rPr>
        <w:t xml:space="preserve"> В.Г., Микитенко В.І. </w:t>
      </w:r>
      <w:proofErr w:type="spellStart"/>
      <w:r>
        <w:rPr>
          <w:color w:val="auto"/>
          <w:sz w:val="28"/>
          <w:szCs w:val="28"/>
        </w:rPr>
        <w:t>Комплексування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інформації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багатоканальних</w:t>
      </w:r>
      <w:proofErr w:type="spellEnd"/>
      <w:r>
        <w:rPr>
          <w:color w:val="auto"/>
          <w:sz w:val="28"/>
          <w:szCs w:val="28"/>
        </w:rPr>
        <w:t xml:space="preserve"> оптико-</w:t>
      </w:r>
      <w:proofErr w:type="spellStart"/>
      <w:r>
        <w:rPr>
          <w:color w:val="auto"/>
          <w:sz w:val="28"/>
          <w:szCs w:val="28"/>
        </w:rPr>
        <w:t>електронних</w:t>
      </w:r>
      <w:proofErr w:type="spellEnd"/>
      <w:r>
        <w:rPr>
          <w:color w:val="auto"/>
          <w:sz w:val="28"/>
          <w:szCs w:val="28"/>
        </w:rPr>
        <w:t xml:space="preserve"> системах </w:t>
      </w:r>
      <w:proofErr w:type="spellStart"/>
      <w:r>
        <w:rPr>
          <w:color w:val="auto"/>
          <w:sz w:val="28"/>
          <w:szCs w:val="28"/>
        </w:rPr>
        <w:t>спостереження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монографія</w:t>
      </w:r>
      <w:proofErr w:type="spellEnd"/>
      <w:r>
        <w:rPr>
          <w:color w:val="auto"/>
          <w:sz w:val="28"/>
          <w:szCs w:val="28"/>
        </w:rPr>
        <w:t xml:space="preserve">) К.: «Аверс», 2013. – 178 с. </w:t>
      </w:r>
    </w:p>
    <w:p w:rsidR="00682617" w:rsidRDefault="00682617" w:rsidP="00682617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33. </w:t>
      </w:r>
      <w:proofErr w:type="spellStart"/>
      <w:r>
        <w:rPr>
          <w:color w:val="auto"/>
          <w:sz w:val="28"/>
          <w:szCs w:val="28"/>
        </w:rPr>
        <w:t>Науково-практичні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аспекти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створення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тепловізійних</w:t>
      </w:r>
      <w:proofErr w:type="spellEnd"/>
      <w:r>
        <w:rPr>
          <w:color w:val="auto"/>
          <w:sz w:val="28"/>
          <w:szCs w:val="28"/>
        </w:rPr>
        <w:t xml:space="preserve"> систем: </w:t>
      </w:r>
      <w:proofErr w:type="spellStart"/>
      <w:r>
        <w:rPr>
          <w:color w:val="auto"/>
          <w:sz w:val="28"/>
          <w:szCs w:val="28"/>
        </w:rPr>
        <w:t>монографія</w:t>
      </w:r>
      <w:proofErr w:type="spellEnd"/>
      <w:r>
        <w:rPr>
          <w:color w:val="auto"/>
          <w:sz w:val="28"/>
          <w:szCs w:val="28"/>
        </w:rPr>
        <w:t xml:space="preserve"> / В.Г. </w:t>
      </w:r>
      <w:proofErr w:type="spellStart"/>
      <w:r>
        <w:rPr>
          <w:color w:val="auto"/>
          <w:sz w:val="28"/>
          <w:szCs w:val="28"/>
        </w:rPr>
        <w:t>Колобродов</w:t>
      </w:r>
      <w:proofErr w:type="spellEnd"/>
      <w:r>
        <w:rPr>
          <w:color w:val="auto"/>
          <w:sz w:val="28"/>
          <w:szCs w:val="28"/>
        </w:rPr>
        <w:t xml:space="preserve">, В.І. </w:t>
      </w:r>
      <w:proofErr w:type="spellStart"/>
      <w:r>
        <w:rPr>
          <w:color w:val="auto"/>
          <w:sz w:val="28"/>
          <w:szCs w:val="28"/>
        </w:rPr>
        <w:t>Гордієнко</w:t>
      </w:r>
      <w:proofErr w:type="spellEnd"/>
      <w:r>
        <w:rPr>
          <w:color w:val="auto"/>
          <w:sz w:val="28"/>
          <w:szCs w:val="28"/>
        </w:rPr>
        <w:t xml:space="preserve">, В.І. Микитенко, І.В. </w:t>
      </w:r>
      <w:proofErr w:type="spellStart"/>
      <w:r>
        <w:rPr>
          <w:color w:val="auto"/>
          <w:sz w:val="28"/>
          <w:szCs w:val="28"/>
        </w:rPr>
        <w:t>Мазурін</w:t>
      </w:r>
      <w:proofErr w:type="spellEnd"/>
      <w:r>
        <w:rPr>
          <w:color w:val="auto"/>
          <w:sz w:val="28"/>
          <w:szCs w:val="28"/>
        </w:rPr>
        <w:t xml:space="preserve">, С.І. </w:t>
      </w:r>
      <w:proofErr w:type="spellStart"/>
      <w:r>
        <w:rPr>
          <w:color w:val="auto"/>
          <w:sz w:val="28"/>
          <w:szCs w:val="28"/>
        </w:rPr>
        <w:t>Клюфас</w:t>
      </w:r>
      <w:proofErr w:type="spellEnd"/>
      <w:r>
        <w:rPr>
          <w:color w:val="auto"/>
          <w:sz w:val="28"/>
          <w:szCs w:val="28"/>
        </w:rPr>
        <w:t xml:space="preserve"> – К: НТУУ КПІ, 2015. – 159 с. </w:t>
      </w:r>
    </w:p>
    <w:p w:rsidR="00682617" w:rsidRPr="00682617" w:rsidRDefault="00682617" w:rsidP="00682617">
      <w:pPr>
        <w:pStyle w:val="Default"/>
        <w:spacing w:after="197"/>
        <w:rPr>
          <w:color w:val="auto"/>
          <w:sz w:val="28"/>
          <w:szCs w:val="28"/>
          <w:lang w:val="en-US"/>
        </w:rPr>
      </w:pPr>
      <w:r w:rsidRPr="00682617">
        <w:rPr>
          <w:color w:val="auto"/>
          <w:sz w:val="28"/>
          <w:szCs w:val="28"/>
          <w:lang w:val="en-US"/>
        </w:rPr>
        <w:t>34. Image for image fusion process [</w:t>
      </w:r>
      <w:proofErr w:type="spellStart"/>
      <w:r>
        <w:rPr>
          <w:color w:val="auto"/>
          <w:sz w:val="28"/>
          <w:szCs w:val="28"/>
        </w:rPr>
        <w:t>електронний</w:t>
      </w:r>
      <w:proofErr w:type="spellEnd"/>
      <w:r w:rsidRPr="00682617"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</w:rPr>
        <w:t>ресурс</w:t>
      </w:r>
      <w:r w:rsidRPr="00682617">
        <w:rPr>
          <w:color w:val="auto"/>
          <w:sz w:val="28"/>
          <w:szCs w:val="28"/>
          <w:lang w:val="en-US"/>
        </w:rPr>
        <w:t xml:space="preserve">]/researchgate.net- </w:t>
      </w:r>
      <w:r>
        <w:rPr>
          <w:color w:val="auto"/>
          <w:sz w:val="28"/>
          <w:szCs w:val="28"/>
        </w:rPr>
        <w:t>Режим</w:t>
      </w:r>
      <w:r w:rsidRPr="00682617"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</w:rPr>
        <w:t>доступу</w:t>
      </w:r>
      <w:r w:rsidRPr="00682617">
        <w:rPr>
          <w:color w:val="auto"/>
          <w:sz w:val="28"/>
          <w:szCs w:val="28"/>
          <w:lang w:val="en-US"/>
        </w:rPr>
        <w:t xml:space="preserve">: https://www.researchgate.net/post/Does_anyone_have_an_image_dataset_for_image_fusion_task </w:t>
      </w:r>
    </w:p>
    <w:p w:rsidR="00682617" w:rsidRDefault="00682617" w:rsidP="0068261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35. Ю.И. </w:t>
      </w:r>
      <w:proofErr w:type="spellStart"/>
      <w:r>
        <w:rPr>
          <w:color w:val="auto"/>
          <w:sz w:val="28"/>
          <w:szCs w:val="28"/>
        </w:rPr>
        <w:t>Монич</w:t>
      </w:r>
      <w:proofErr w:type="spellEnd"/>
      <w:r>
        <w:rPr>
          <w:color w:val="auto"/>
          <w:sz w:val="28"/>
          <w:szCs w:val="28"/>
        </w:rPr>
        <w:t xml:space="preserve">, Оценки качества для анализа цифровых изображений / Ю.И. </w:t>
      </w:r>
      <w:proofErr w:type="spellStart"/>
      <w:r>
        <w:rPr>
          <w:color w:val="auto"/>
          <w:sz w:val="28"/>
          <w:szCs w:val="28"/>
        </w:rPr>
        <w:t>Монич</w:t>
      </w:r>
      <w:proofErr w:type="spellEnd"/>
      <w:r>
        <w:rPr>
          <w:color w:val="auto"/>
          <w:sz w:val="28"/>
          <w:szCs w:val="28"/>
        </w:rPr>
        <w:t>, В.В. Старовойтов // "</w:t>
      </w:r>
      <w:proofErr w:type="spellStart"/>
      <w:r>
        <w:rPr>
          <w:color w:val="auto"/>
          <w:sz w:val="28"/>
          <w:szCs w:val="28"/>
        </w:rPr>
        <w:t>Штучний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інтелект</w:t>
      </w:r>
      <w:proofErr w:type="spellEnd"/>
      <w:r>
        <w:rPr>
          <w:color w:val="auto"/>
          <w:sz w:val="28"/>
          <w:szCs w:val="28"/>
        </w:rPr>
        <w:t xml:space="preserve">" – 2008 - №4 – С.376 – 386. </w:t>
      </w:r>
    </w:p>
    <w:p w:rsidR="00312187" w:rsidRDefault="00312187" w:rsidP="00682617">
      <w:pPr>
        <w:pStyle w:val="Default"/>
      </w:pPr>
    </w:p>
    <w:sectPr w:rsidR="00312187" w:rsidSect="008079ED">
      <w:pgSz w:w="11906" w:h="17340"/>
      <w:pgMar w:top="1143" w:right="162" w:bottom="657" w:left="1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7C"/>
    <w:rsid w:val="00312187"/>
    <w:rsid w:val="00561156"/>
    <w:rsid w:val="00682617"/>
    <w:rsid w:val="00A1697C"/>
    <w:rsid w:val="00A5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105DA2-2D36-4D15-89BA-454C4CD4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2019-01-17T17:11:00Z</dcterms:created>
  <dcterms:modified xsi:type="dcterms:W3CDTF">2019-01-17T17:11:00Z</dcterms:modified>
</cp:coreProperties>
</file>